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7" w:rsidRPr="00DD3E3C" w:rsidRDefault="00C73BD7" w:rsidP="00C73BD7">
      <w:pPr>
        <w:shd w:val="clear" w:color="auto" w:fill="FFFFFF"/>
        <w:ind w:right="19"/>
        <w:jc w:val="right"/>
        <w:rPr>
          <w:spacing w:val="2"/>
          <w:position w:val="6"/>
          <w:sz w:val="36"/>
          <w:szCs w:val="36"/>
        </w:rPr>
      </w:pP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C73BD7">
        <w:rPr>
          <w:rStyle w:val="a3"/>
          <w:color w:val="2B2B2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УЧРЕЖДЕНИЕ ЗДРАВООХРАНЕНИЯ СТАВРОПОЛЬСКОГО КРАЯ «ГОРОДСКАЯ КЛИНИЧЕСКАЯ БОЛЬНИЦА №2» ГОРОДА СТВАВРОПОЛЬ</w:t>
      </w:r>
      <w:r w:rsidRPr="00B97857">
        <w:rPr>
          <w:rStyle w:val="a3"/>
          <w:color w:val="2B2B2B"/>
          <w:sz w:val="28"/>
          <w:szCs w:val="28"/>
        </w:rPr>
        <w:t xml:space="preserve"> </w:t>
      </w:r>
      <w:r w:rsidRPr="00B97857">
        <w:rPr>
          <w:color w:val="2B2B2B"/>
          <w:sz w:val="28"/>
          <w:szCs w:val="28"/>
        </w:rPr>
        <w:t xml:space="preserve">является лечебно-профилактическим учреждением, обеспечивающее бесплатную </w:t>
      </w:r>
      <w:r w:rsidRPr="00B97857">
        <w:rPr>
          <w:bCs/>
          <w:sz w:val="28"/>
          <w:szCs w:val="28"/>
        </w:rPr>
        <w:t>с</w:t>
      </w:r>
      <w:r w:rsidRPr="00B97857">
        <w:rPr>
          <w:sz w:val="28"/>
          <w:szCs w:val="28"/>
        </w:rPr>
        <w:t>пециализированную, в том числе высокотехнологичную, медицинскую помощь, а также медицинскую реабилитацию и п</w:t>
      </w:r>
      <w:r w:rsidRPr="00B97857">
        <w:rPr>
          <w:spacing w:val="2"/>
          <w:sz w:val="28"/>
          <w:szCs w:val="28"/>
        </w:rPr>
        <w:t xml:space="preserve">аллиативную медицинскую помощь согласно программы госгарантий  </w:t>
      </w:r>
      <w:r w:rsidRPr="00B97857">
        <w:rPr>
          <w:sz w:val="28"/>
          <w:szCs w:val="28"/>
        </w:rPr>
        <w:t xml:space="preserve">в соответствие </w:t>
      </w:r>
      <w:proofErr w:type="gramStart"/>
      <w:r w:rsidRPr="00B97857">
        <w:rPr>
          <w:sz w:val="28"/>
          <w:szCs w:val="28"/>
        </w:rPr>
        <w:t>с</w:t>
      </w:r>
      <w:proofErr w:type="gramEnd"/>
      <w:r w:rsidRPr="00B97857">
        <w:rPr>
          <w:sz w:val="28"/>
          <w:szCs w:val="28"/>
        </w:rPr>
        <w:t>: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sz w:val="28"/>
          <w:szCs w:val="28"/>
        </w:rPr>
        <w:t xml:space="preserve">● федеральным законом № 323 «Об основах охраны здоровья граждан в РФ»;   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sz w:val="28"/>
          <w:szCs w:val="28"/>
        </w:rPr>
        <w:t>● постановлением: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 Правительства РФ от 19.12.2016 года  №1403 «О программе государственных гарантий бесплатного оказания  гражданам медицинской помощи на 2017 год и на плановый период 2018 и 2019 годов»;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Правительства СК от 27.12.2016 года №551-п «Об утверждении территориальной программы государственных гарантий бесплатного оказания  гражданам медицинской помощи на 2017 год и на плановый период 2018 и 2019 годов»;  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sz w:val="28"/>
          <w:szCs w:val="28"/>
        </w:rPr>
        <w:t xml:space="preserve">● приказами </w:t>
      </w:r>
      <w:proofErr w:type="spellStart"/>
      <w:r w:rsidRPr="00B97857">
        <w:rPr>
          <w:sz w:val="28"/>
          <w:szCs w:val="28"/>
        </w:rPr>
        <w:t>Минсоцразвития</w:t>
      </w:r>
      <w:proofErr w:type="spellEnd"/>
      <w:r w:rsidRPr="00B97857">
        <w:rPr>
          <w:sz w:val="28"/>
          <w:szCs w:val="28"/>
        </w:rPr>
        <w:t xml:space="preserve"> РФ: 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15.05.2012 №543н «Об утверждении Положения об организации первичной медико-санитарной помощи взрослому населению»;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02.12.2016 г. №796н  «Об утверждении Положения об организации оказания специализированной, в том числе высокотехнологичной,  медицинской помощи»;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sz w:val="28"/>
          <w:szCs w:val="28"/>
        </w:rPr>
        <w:t xml:space="preserve"> </w:t>
      </w: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17.05.2012 года №565н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действий»;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15.11.2012 N 926н   «</w:t>
      </w:r>
      <w:hyperlink r:id="rId5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 медицинской помощи  взрослому населению при заболеваниях нервной   системы»;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 от 29 .12. 2012 года №1705</w:t>
      </w:r>
      <w:r w:rsidRPr="00B97857">
        <w:rPr>
          <w:spacing w:val="2"/>
          <w:sz w:val="28"/>
          <w:szCs w:val="28"/>
        </w:rPr>
        <w:t>н  «О порядке  организации медицинской реабилитации»;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15.11.2012 N 923н  «</w:t>
      </w:r>
      <w:hyperlink r:id="rId6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  медицинской помощи    взрослому населению по профилю "терапия";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15.11.2012 N 918нн  «Об утверждении порядка оказания  медицинской  помощи больным  с </w:t>
      </w:r>
      <w:proofErr w:type="gramStart"/>
      <w:r w:rsidRPr="00B97857">
        <w:rPr>
          <w:sz w:val="28"/>
          <w:szCs w:val="28"/>
        </w:rPr>
        <w:t>сердечно-сосудистыми</w:t>
      </w:r>
      <w:proofErr w:type="gramEnd"/>
      <w:r w:rsidRPr="00B97857">
        <w:rPr>
          <w:sz w:val="28"/>
          <w:szCs w:val="28"/>
        </w:rPr>
        <w:t xml:space="preserve"> заболеваниями»;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 15.11.2012 N 919н  «</w:t>
      </w:r>
      <w:hyperlink r:id="rId7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медицинской помощи взрослому населению по профилю "анестезиология и реаниматология";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14.04.2015г. №187н «Об утверждении порядка оказания паллиативной помощи взрослому населению»;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13.11.2012 N 911н «</w:t>
      </w:r>
      <w:hyperlink r:id="rId8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 медицинской помощи при острых и хронических профессиональных заболеваниях»;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31.01.2012 N 69н «</w:t>
      </w:r>
      <w:hyperlink r:id="rId9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медицинской помощи  взрослым больным при инфекционных заболеваниях»;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28.05.2001г. №176 «О совершенствовании системы расследования и </w:t>
      </w:r>
      <w:r w:rsidRPr="00B97857">
        <w:rPr>
          <w:sz w:val="28"/>
          <w:szCs w:val="28"/>
        </w:rPr>
        <w:lastRenderedPageBreak/>
        <w:t>учета профессиональных заболеваний в РФ»;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12.11.12  N 900н «</w:t>
      </w:r>
      <w:hyperlink r:id="rId10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медицинской помощи  взрослым  населению по профилю "ревматология"»;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 15.11.2012 N 922н  «</w:t>
      </w:r>
      <w:hyperlink r:id="rId11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 медицинской помощи взрослому населению по профилю «хирургия»;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02.04.2010 N 206н (в редакции приказа МЗ РФ от 16.04.2012г. №360Н)  «</w:t>
      </w:r>
      <w:hyperlink r:id="rId12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 медицинской помощи населению с  заболеваниями толстой кишки, анального канала и промежности  </w:t>
      </w:r>
      <w:proofErr w:type="spellStart"/>
      <w:r w:rsidRPr="00B97857">
        <w:rPr>
          <w:sz w:val="28"/>
          <w:szCs w:val="28"/>
        </w:rPr>
        <w:t>колопроктологического</w:t>
      </w:r>
      <w:proofErr w:type="spellEnd"/>
      <w:r w:rsidRPr="00B97857">
        <w:rPr>
          <w:sz w:val="28"/>
          <w:szCs w:val="28"/>
        </w:rPr>
        <w:t xml:space="preserve">  профиля»;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15.11.2012 N 916н  «</w:t>
      </w:r>
      <w:hyperlink r:id="rId13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медицинской помощи населению по профилю "пульмонология"»;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12.11.2012 N 906н  «</w:t>
      </w:r>
      <w:hyperlink r:id="rId14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медицинской помощи населению по профилю  "гастроэнтерология"»;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12.11.2012 N 901н  «</w:t>
      </w:r>
      <w:hyperlink r:id="rId15" w:history="1">
        <w:r w:rsidRPr="00B97857">
          <w:rPr>
            <w:sz w:val="28"/>
            <w:szCs w:val="28"/>
          </w:rPr>
          <w:t>Порядок</w:t>
        </w:r>
      </w:hyperlink>
      <w:r w:rsidRPr="00B97857">
        <w:rPr>
          <w:sz w:val="28"/>
          <w:szCs w:val="28"/>
        </w:rPr>
        <w:t xml:space="preserve"> оказания   медицинской помощи населению по профилю  "травматология и  ортопедия"»; 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15.11.12 №915н «Порядок оказания медицинской помощи населению по профилю «онкология»;</w:t>
      </w:r>
    </w:p>
    <w:p w:rsidR="00C73BD7" w:rsidRPr="00B97857" w:rsidRDefault="00C73BD7" w:rsidP="00C73BD7">
      <w:pPr>
        <w:shd w:val="clear" w:color="auto" w:fill="FFFFFF"/>
        <w:tabs>
          <w:tab w:val="left" w:pos="284"/>
        </w:tabs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29.12.2014г. №930 «Об утверждении порядка организации оказания высокотехнологичной медицинской помощи с применением специальной информационной системы»;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02.12.2014г. №796 «Об утверждении Положения об организации оказания специализированной, в том числе высокотехнологичной, медицинской помощи»;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</w:p>
    <w:p w:rsidR="00C73BD7" w:rsidRPr="00B97857" w:rsidRDefault="00C73BD7" w:rsidP="00C73BD7">
      <w:pPr>
        <w:shd w:val="clear" w:color="auto" w:fill="FFFFFF"/>
        <w:ind w:right="-2"/>
        <w:jc w:val="both"/>
        <w:rPr>
          <w:sz w:val="28"/>
          <w:szCs w:val="28"/>
        </w:rPr>
      </w:pPr>
      <w:r w:rsidRPr="00B97857">
        <w:rPr>
          <w:sz w:val="28"/>
          <w:szCs w:val="28"/>
        </w:rPr>
        <w:t>● Распоряжением МЗ РФ от 04.01.2005г. «Об экспертизе связи заболевания с профессией»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</w:p>
    <w:p w:rsidR="00C73BD7" w:rsidRPr="00B97857" w:rsidRDefault="00C73BD7" w:rsidP="00C73BD7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  <w:r w:rsidRPr="00B97857">
        <w:rPr>
          <w:sz w:val="28"/>
          <w:szCs w:val="28"/>
        </w:rPr>
        <w:t xml:space="preserve">●  Приказом МЗ ВД РФ </w:t>
      </w:r>
      <w:r w:rsidRPr="00B97857">
        <w:rPr>
          <w:bCs/>
          <w:sz w:val="28"/>
          <w:szCs w:val="28"/>
        </w:rPr>
        <w:t>от 18 марта 2013 г. N 141 «Об утверждении порядка организации оказания медицинской помощи задержанным лицам в территориальных органах  МВД РОССИИ»;</w:t>
      </w:r>
      <w:r w:rsidRPr="00B97857">
        <w:rPr>
          <w:b/>
          <w:bCs/>
          <w:sz w:val="28"/>
          <w:szCs w:val="28"/>
        </w:rPr>
        <w:t xml:space="preserve">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  <w:shd w:val="clear" w:color="auto" w:fill="FFFFFF"/>
        </w:rPr>
      </w:pPr>
      <w:r w:rsidRPr="00B97857">
        <w:rPr>
          <w:sz w:val="28"/>
          <w:szCs w:val="28"/>
        </w:rPr>
        <w:t xml:space="preserve">● Приказом </w:t>
      </w:r>
      <w:r w:rsidRPr="00B97857">
        <w:rPr>
          <w:sz w:val="28"/>
          <w:szCs w:val="28"/>
          <w:shd w:val="clear" w:color="auto" w:fill="FFFFFF"/>
        </w:rPr>
        <w:t xml:space="preserve"> Федерального фонда обязательного медицинского страхования от 20 декабря 2013 г. № 263 “Об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страхования” </w:t>
      </w:r>
    </w:p>
    <w:p w:rsidR="00C73BD7" w:rsidRPr="00B97857" w:rsidRDefault="00C73BD7" w:rsidP="00C73BD7">
      <w:pPr>
        <w:shd w:val="clear" w:color="auto" w:fill="FFFFFF"/>
        <w:ind w:right="-2"/>
        <w:jc w:val="both"/>
        <w:rPr>
          <w:sz w:val="28"/>
          <w:szCs w:val="28"/>
        </w:rPr>
      </w:pPr>
    </w:p>
    <w:p w:rsidR="00C73BD7" w:rsidRPr="00B97857" w:rsidRDefault="00C73BD7" w:rsidP="00C73BD7">
      <w:pPr>
        <w:shd w:val="clear" w:color="auto" w:fill="FFFFFF"/>
        <w:ind w:right="-2"/>
        <w:jc w:val="both"/>
        <w:rPr>
          <w:sz w:val="28"/>
          <w:szCs w:val="28"/>
        </w:rPr>
      </w:pPr>
      <w:r w:rsidRPr="00B97857">
        <w:rPr>
          <w:sz w:val="28"/>
          <w:szCs w:val="28"/>
        </w:rPr>
        <w:t>● приказами  МЗ СК:</w:t>
      </w:r>
    </w:p>
    <w:p w:rsidR="00C73BD7" w:rsidRPr="00B97857" w:rsidRDefault="00C73BD7" w:rsidP="00C73BD7">
      <w:pPr>
        <w:shd w:val="clear" w:color="auto" w:fill="FFFFFF"/>
        <w:ind w:right="-2"/>
        <w:jc w:val="both"/>
        <w:rPr>
          <w:sz w:val="28"/>
          <w:szCs w:val="28"/>
        </w:rPr>
      </w:pPr>
      <w:r w:rsidRPr="00B97857">
        <w:rPr>
          <w:sz w:val="28"/>
          <w:szCs w:val="28"/>
        </w:rPr>
        <w:t xml:space="preserve">от 24.09.2012 года №01-05/655 «О некоторых мерах по реализации на территории СК порядка оказания медицинской помощи больным с ревматологическими болезнями», </w:t>
      </w:r>
    </w:p>
    <w:p w:rsidR="00C73BD7" w:rsidRPr="00B97857" w:rsidRDefault="00C73BD7" w:rsidP="00C73BD7">
      <w:pPr>
        <w:pStyle w:val="a6"/>
        <w:shd w:val="clear" w:color="auto" w:fill="FFFFFF"/>
        <w:ind w:left="0" w:right="-2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24.09.2012 года №01-05/650 «О некоторых мерах по реализации на территории СК порядка оказания медицинской помощи населению при заболеваниях нервной болезни по профилю «неврология», </w:t>
      </w:r>
    </w:p>
    <w:p w:rsidR="00C73BD7" w:rsidRPr="00B97857" w:rsidRDefault="00C73BD7" w:rsidP="00C73BD7">
      <w:pPr>
        <w:pStyle w:val="a6"/>
        <w:shd w:val="clear" w:color="auto" w:fill="FFFFFF"/>
        <w:ind w:left="0" w:right="-2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lastRenderedPageBreak/>
        <w:t>⸗</w:t>
      </w:r>
      <w:r w:rsidRPr="00B97857">
        <w:rPr>
          <w:sz w:val="28"/>
          <w:szCs w:val="28"/>
        </w:rPr>
        <w:t xml:space="preserve"> от 24.09.2012 года №01-05/646 «О некоторых мерах по реализации на территории СК порядка оказания медицинской помощи населению при заболеваниях терапевтического  профиля», </w:t>
      </w:r>
    </w:p>
    <w:p w:rsidR="00C73BD7" w:rsidRPr="00B97857" w:rsidRDefault="00C73BD7" w:rsidP="00C73BD7">
      <w:pPr>
        <w:pStyle w:val="a6"/>
        <w:shd w:val="clear" w:color="auto" w:fill="FFFFFF"/>
        <w:ind w:left="0" w:right="-2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17.04.2013 года №01-05/433 «О некоторых мерах по реализации на территории СК порядка оказания медицинской помощи населению при травмах и заболеваниях костно-мышечной системы», </w:t>
      </w:r>
    </w:p>
    <w:p w:rsidR="00C73BD7" w:rsidRPr="00B97857" w:rsidRDefault="00C73BD7" w:rsidP="00C73BD7">
      <w:pPr>
        <w:pStyle w:val="a6"/>
        <w:shd w:val="clear" w:color="auto" w:fill="FFFFFF"/>
        <w:ind w:left="0" w:right="-2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27.08.2015 года №01-05/547 «О некоторых мерах по реализации на территории СК порядка организации медицинской реабилитации»,</w:t>
      </w:r>
    </w:p>
    <w:p w:rsidR="00C73BD7" w:rsidRPr="00B97857" w:rsidRDefault="00C73BD7" w:rsidP="00C73BD7">
      <w:pPr>
        <w:pStyle w:val="a6"/>
        <w:shd w:val="clear" w:color="auto" w:fill="FFFFFF"/>
        <w:ind w:left="0" w:right="-2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23.01.2015 года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 Ставрополе».</w:t>
      </w:r>
    </w:p>
    <w:p w:rsidR="00C73BD7" w:rsidRPr="00B97857" w:rsidRDefault="00C73BD7" w:rsidP="00C73BD7">
      <w:pPr>
        <w:shd w:val="clear" w:color="auto" w:fill="FFFFFF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31.12.2014 года «О некоторых мерах по реализации на территории СК порядка оказания медицинской помощи при острых и хронических профессиональных заболеваниях»;</w:t>
      </w:r>
    </w:p>
    <w:p w:rsidR="00C73BD7" w:rsidRPr="00B97857" w:rsidRDefault="00C73BD7" w:rsidP="00C73BD7">
      <w:pPr>
        <w:shd w:val="clear" w:color="auto" w:fill="FFFFFF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01.07.2014 года «Об оптимизации медицинской помощи пациентам онкологического профиля»;</w:t>
      </w:r>
    </w:p>
    <w:p w:rsidR="00C73BD7" w:rsidRPr="00B97857" w:rsidRDefault="00C73BD7" w:rsidP="00C73BD7">
      <w:pPr>
        <w:shd w:val="clear" w:color="auto" w:fill="FFFFFF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26.07.2012 года №472 «Об организации на территории Ставропольского края межмуниципальных специализированных центров»,</w:t>
      </w:r>
    </w:p>
    <w:p w:rsidR="00C73BD7" w:rsidRPr="00B97857" w:rsidRDefault="00C73BD7" w:rsidP="00C73BD7">
      <w:pPr>
        <w:shd w:val="clear" w:color="auto" w:fill="FFFFFF"/>
        <w:jc w:val="both"/>
        <w:rPr>
          <w:sz w:val="28"/>
          <w:szCs w:val="28"/>
        </w:rPr>
      </w:pPr>
      <w:r w:rsidRPr="00B97857">
        <w:rPr>
          <w:rFonts w:ascii="Cambria Math" w:hAnsi="Cambria Math" w:cs="Cambria Math"/>
          <w:sz w:val="28"/>
          <w:szCs w:val="28"/>
        </w:rPr>
        <w:t>⸗</w:t>
      </w:r>
      <w:r w:rsidRPr="00B97857">
        <w:rPr>
          <w:sz w:val="28"/>
          <w:szCs w:val="28"/>
        </w:rPr>
        <w:t xml:space="preserve"> от 03.03.2016 года №01-05/81 «О некоторых мерах по реализации на территории СК порядка оказания медицинской помощи взрослому населению по профилю «терапия»;  </w:t>
      </w:r>
    </w:p>
    <w:p w:rsidR="00C73BD7" w:rsidRPr="00B97857" w:rsidRDefault="00C73BD7" w:rsidP="00C73BD7">
      <w:pPr>
        <w:jc w:val="both"/>
        <w:rPr>
          <w:sz w:val="28"/>
          <w:szCs w:val="28"/>
        </w:rPr>
      </w:pPr>
      <w:r w:rsidRPr="00B97857">
        <w:rPr>
          <w:sz w:val="28"/>
          <w:szCs w:val="28"/>
        </w:rPr>
        <w:t xml:space="preserve">● письмом МЗ СК, </w:t>
      </w:r>
      <w:proofErr w:type="gramStart"/>
      <w:r w:rsidRPr="00B97857">
        <w:rPr>
          <w:sz w:val="28"/>
          <w:szCs w:val="28"/>
        </w:rPr>
        <w:t>во</w:t>
      </w:r>
      <w:proofErr w:type="gramEnd"/>
      <w:r w:rsidRPr="00B97857">
        <w:rPr>
          <w:sz w:val="28"/>
          <w:szCs w:val="28"/>
        </w:rPr>
        <w:t xml:space="preserve"> исполнении информационного письма МЗ РФ от 02.06.2016 года №15-1,10/2-3412) ,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sz w:val="28"/>
          <w:szCs w:val="28"/>
        </w:rPr>
        <w:t xml:space="preserve">● методическими рекомендациями №2001/144 «Управление плановой госпитализации в многопрофильной больнице», утвержденными МЗ РФ от 09.11.2001года; </w:t>
      </w:r>
    </w:p>
    <w:p w:rsidR="00C73BD7" w:rsidRPr="00B97857" w:rsidRDefault="00C73BD7" w:rsidP="00C73BD7">
      <w:pPr>
        <w:shd w:val="clear" w:color="auto" w:fill="FFFFFF"/>
        <w:ind w:right="-1"/>
        <w:jc w:val="both"/>
        <w:rPr>
          <w:sz w:val="28"/>
          <w:szCs w:val="28"/>
        </w:rPr>
      </w:pPr>
      <w:r w:rsidRPr="00B97857">
        <w:rPr>
          <w:sz w:val="28"/>
          <w:szCs w:val="28"/>
        </w:rPr>
        <w:t xml:space="preserve">●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деятельность».  </w:t>
      </w:r>
    </w:p>
    <w:p w:rsidR="00C73BD7" w:rsidRPr="00B97857" w:rsidRDefault="00C73BD7" w:rsidP="00C73BD7">
      <w:pPr>
        <w:pStyle w:val="a4"/>
        <w:rPr>
          <w:szCs w:val="28"/>
        </w:rPr>
      </w:pPr>
    </w:p>
    <w:p w:rsidR="00C73BD7" w:rsidRPr="00B97857" w:rsidRDefault="00C73BD7" w:rsidP="00C73BD7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C73BD7" w:rsidRPr="00B97857" w:rsidRDefault="00C73BD7" w:rsidP="00C73BD7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5B1AA7" w:rsidRDefault="00C73BD7">
      <w:bookmarkStart w:id="0" w:name="_GoBack"/>
      <w:bookmarkEnd w:id="0"/>
    </w:p>
    <w:sectPr w:rsidR="005B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3"/>
    <w:rsid w:val="00412CF3"/>
    <w:rsid w:val="00635B1D"/>
    <w:rsid w:val="00C73BD7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3BD7"/>
    <w:rPr>
      <w:b/>
      <w:bCs/>
    </w:rPr>
  </w:style>
  <w:style w:type="paragraph" w:styleId="a4">
    <w:name w:val="Body Text"/>
    <w:basedOn w:val="a"/>
    <w:link w:val="a5"/>
    <w:rsid w:val="00C73BD7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73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3BD7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3BD7"/>
    <w:rPr>
      <w:b/>
      <w:bCs/>
    </w:rPr>
  </w:style>
  <w:style w:type="paragraph" w:styleId="a4">
    <w:name w:val="Body Text"/>
    <w:basedOn w:val="a"/>
    <w:link w:val="a5"/>
    <w:rsid w:val="00C73BD7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73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3BD7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3D7539454C475DCC2A3AAFBA5453E88A46873C2BF0804F47B73666ADCB5B66DD1B6618F81F4eAaAD" TargetMode="External"/><Relationship Id="rId13" Type="http://schemas.openxmlformats.org/officeDocument/2006/relationships/hyperlink" Target="consultantplus://offline/ref=F5F3D7539454C475DCC2A3AAFBA5453E89A6687BCFBF0804F47B73666ADCB5B66DD1B6618F81F4eAa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3D7539454C475DCC2A3AAFBA5453E89A66F75C2BF0804F47B73666ADCB5B66DD1B6618F81F4eAaAD" TargetMode="External"/><Relationship Id="rId12" Type="http://schemas.openxmlformats.org/officeDocument/2006/relationships/hyperlink" Target="consultantplus://offline/ref=F5F3D7539454C475DCC2A3AAFBA5453E88A16872C3BF0804F47B73666ADCB5B66DD1B6618F81F4eAaB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3D7539454C475DCC2A3AAFBA5453E89A66B74CFBF0804F47B73666ADCB5B66DD1B6618F81F4eAaAD" TargetMode="External"/><Relationship Id="rId11" Type="http://schemas.openxmlformats.org/officeDocument/2006/relationships/hyperlink" Target="consultantplus://offline/ref=F5F3D7539454C475DCC2A3AAFBA5453E88A66E74C6BF0804F47B73666ADCB5B66DD1B6618F81F5eAa3D" TargetMode="External"/><Relationship Id="rId5" Type="http://schemas.openxmlformats.org/officeDocument/2006/relationships/hyperlink" Target="consultantplus://offline/ref=F5F3D7539454C475DCC2A3AAFBA5453E88A46A72C7BF0804F47B73666ADCB5B66DD1B6618F81F5eAa3D" TargetMode="External"/><Relationship Id="rId15" Type="http://schemas.openxmlformats.org/officeDocument/2006/relationships/hyperlink" Target="consultantplus://offline/ref=F5F3D7539454C475DCC2A3AAFBA5453E89A66A76C6BF0804F47B73666ADCB5B66DD1B6618F81F4eAaAD" TargetMode="External"/><Relationship Id="rId10" Type="http://schemas.openxmlformats.org/officeDocument/2006/relationships/hyperlink" Target="consultantplus://offline/ref=F5F3D7539454C475DCC2A3AAFBA5453E89A66A74C2BF0804F47B73666ADCB5B66DD1B6618F81F4eAa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3D7539454C475DCC2A3AAFBA5453E89A66A74C2BF0804F47B73666ADCB5B66DD1B6618F81F4eAaAD" TargetMode="External"/><Relationship Id="rId14" Type="http://schemas.openxmlformats.org/officeDocument/2006/relationships/hyperlink" Target="consultantplus://offline/ref=F5F3D7539454C475DCC2A3AAFBA5453E89A66076C2BF0804F47B73666ADCB5B66DD1B6618F81F4eA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2017-07-11T08:26:00Z</dcterms:created>
  <dcterms:modified xsi:type="dcterms:W3CDTF">2017-07-11T08:26:00Z</dcterms:modified>
</cp:coreProperties>
</file>