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0" w:rsidRDefault="00416810" w:rsidP="004168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416810" w:rsidRDefault="00416810" w:rsidP="004168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ЛЕКАРСТВЕННЫХ ПРЕПАРАТОВ, ОТПУСКАЕМЫХ НАСЕЛЕНИЮ</w:t>
      </w:r>
    </w:p>
    <w:p w:rsidR="00416810" w:rsidRDefault="00416810" w:rsidP="004168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СТАВРОПОЛЬСКОГО КРАЯ В СООТВЕТСТВИИ С ПЕРЕЧНЕМ ГРУПП</w:t>
      </w:r>
    </w:p>
    <w:p w:rsidR="00416810" w:rsidRDefault="00416810" w:rsidP="004168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НАСЕЛЕНИЯ И КАТЕГОРИЙ ЗАБОЛЕВАНИЙ, ПРИ АМБУЛАТОРНОМ ЛЕЧЕНИИ</w:t>
      </w:r>
    </w:p>
    <w:p w:rsidR="00416810" w:rsidRDefault="00416810" w:rsidP="004168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КОТОРЫХ</w:t>
      </w:r>
      <w:proofErr w:type="gramEnd"/>
      <w:r>
        <w:rPr>
          <w:b/>
          <w:bCs/>
        </w:rPr>
        <w:t xml:space="preserve"> ЛЕКАРСТВЕННЫЕ ПРЕПАРАТЫ И МЕДИЦИНСКИЕ ИЗДЕЛИЯ</w:t>
      </w:r>
    </w:p>
    <w:p w:rsidR="00416810" w:rsidRDefault="00416810" w:rsidP="004168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СООТВЕТСТВИИ С ЗАКОНОДАТЕЛЬСТВОМ РОССИЙСКОЙ ФЕДЕРАЦИИ</w:t>
      </w:r>
    </w:p>
    <w:p w:rsidR="00416810" w:rsidRDefault="00416810" w:rsidP="004168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ОТПУСКАЮТСЯ ПО РЕЦЕПТАМ ВРАЧЕЙ БЕСПЛАТНО</w:t>
      </w:r>
    </w:p>
    <w:p w:rsidR="00416810" w:rsidRDefault="00416810" w:rsidP="00416810">
      <w:pPr>
        <w:ind w:firstLine="0"/>
        <w:rPr>
          <w:b/>
          <w:bCs/>
          <w:vertAlign w:val="baseline"/>
        </w:rPr>
        <w:sectPr w:rsidR="00416810">
          <w:pgSz w:w="16838" w:h="11905" w:orient="landscape"/>
          <w:pgMar w:top="1701" w:right="1418" w:bottom="567" w:left="1134" w:header="720" w:footer="720" w:gutter="0"/>
          <w:cols w:space="720"/>
        </w:sectPr>
      </w:pPr>
    </w:p>
    <w:p w:rsidR="00416810" w:rsidRDefault="00416810" w:rsidP="00416810">
      <w:pPr>
        <w:widowControl w:val="0"/>
        <w:autoSpaceDE w:val="0"/>
        <w:autoSpaceDN w:val="0"/>
        <w:adjustRightInd w:val="0"/>
      </w:pPr>
    </w:p>
    <w:tbl>
      <w:tblPr>
        <w:tblpPr w:leftFromText="180" w:rightFromText="180" w:horzAnchor="margin" w:tblpXSpec="center" w:tblpY="1236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"/>
        <w:gridCol w:w="4762"/>
        <w:gridCol w:w="3960"/>
      </w:tblGrid>
      <w:tr w:rsidR="00416810" w:rsidTr="004168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N</w:t>
            </w:r>
          </w:p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лекарственных препаратов и медицинских изделий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групп населения и категория заболевания</w:t>
            </w:r>
          </w:p>
        </w:tc>
      </w:tr>
      <w:tr w:rsidR="00416810" w:rsidTr="0041681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16810" w:rsidTr="00416810"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Группы населения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препараты, моч</w:t>
            </w:r>
            <w:proofErr w:type="gramStart"/>
            <w:r>
              <w:t>е-</w:t>
            </w:r>
            <w:proofErr w:type="gramEnd"/>
            <w:r>
              <w:t xml:space="preserve"> и калоприемники; эластичные бинты и чулки; перевязочные материалы для хирургических больных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участники гражданской и Великой Отечественной войн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фронте;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герои Советского Союза, Герои Российской Федерации, полные кавалеры ордена Славы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ветераны боевых действий на территории других государств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препараты, показанные для применения в данном возрасте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дети первых трех лет жизни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препараты; средства медицинской реабилитации; моч</w:t>
            </w:r>
            <w:proofErr w:type="gramStart"/>
            <w:r>
              <w:t>е-</w:t>
            </w:r>
            <w:proofErr w:type="gramEnd"/>
            <w:r>
              <w:t xml:space="preserve"> и калоприемники и перевязочные материалы (по медицинским показаниям)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инвалиды I группы, неработающие инвалиды II группы, дети-инвалиды до 18 лет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граждане, подвергшиеся воздействию радиации вследствие чернобыльской катастрофы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Противоглистные лекарственные препараты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отдельные группы населения, страдающие гельминтозами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данных заболеваний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граждане, страдающие заболеваниями, включенными в </w:t>
            </w:r>
            <w:hyperlink r:id="rId5" w:history="1">
              <w:r>
                <w:rPr>
                  <w:rStyle w:val="a3"/>
                </w:rPr>
                <w:t>перечень</w:t>
              </w:r>
            </w:hyperlink>
            <w:r>
              <w:t xml:space="preserve"> </w:t>
            </w:r>
            <w:proofErr w:type="spellStart"/>
            <w:r>
              <w:t>жизнеугрожающих</w:t>
            </w:r>
            <w:proofErr w:type="spellEnd"/>
            <w:r>
              <w:t xml:space="preserve"> и хронических прогрессирующих редких (</w:t>
            </w:r>
            <w:proofErr w:type="spellStart"/>
            <w:r>
              <w:t>орфанных</w:t>
            </w:r>
            <w:proofErr w:type="spellEnd"/>
            <w:r>
              <w:t xml:space="preserve">) заболеваний, приводящих к сокращению продолжительности жизни гражданина или его инвалидности в соответствии с </w:t>
            </w:r>
            <w:hyperlink r:id="rId6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26 апреля 2012 г. N 403</w:t>
            </w:r>
          </w:p>
        </w:tc>
      </w:tr>
      <w:tr w:rsidR="00416810" w:rsidTr="00416810">
        <w:tc>
          <w:tcPr>
            <w:tcW w:w="907" w:type="dxa"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2" w:type="dxa"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Категории заболеваний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 для лечения данной категории заболеваний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детские церебральные параличи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Безбелковые продукты питания; белковые </w:t>
            </w:r>
            <w:proofErr w:type="spellStart"/>
            <w:r>
              <w:t>гидролизаты</w:t>
            </w:r>
            <w:proofErr w:type="spellEnd"/>
            <w:r>
              <w:t xml:space="preserve">; ферменты; </w:t>
            </w:r>
            <w:proofErr w:type="spellStart"/>
            <w:r>
              <w:t>психостимуляторы</w:t>
            </w:r>
            <w:proofErr w:type="spellEnd"/>
            <w:r>
              <w:t>; витамины; биостимуляторы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Ферменты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Анальгетики; В-блокаторы; </w:t>
            </w:r>
            <w:proofErr w:type="spellStart"/>
            <w:r>
              <w:t>фосфаден</w:t>
            </w:r>
            <w:proofErr w:type="spellEnd"/>
            <w:r>
              <w:t xml:space="preserve">; </w:t>
            </w:r>
            <w:proofErr w:type="spellStart"/>
            <w:r>
              <w:t>рибоксин</w:t>
            </w:r>
            <w:proofErr w:type="spellEnd"/>
            <w:r>
              <w:t xml:space="preserve">; андрогены; </w:t>
            </w:r>
            <w:proofErr w:type="spellStart"/>
            <w:r>
              <w:t>аденил</w:t>
            </w:r>
            <w:proofErr w:type="spellEnd"/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Антивирусные препараты, иммунодефицита человека лекарственные препараты для (ВИЧ) профилактики и лечения СПИД-ассоциированных заболеваний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СПИД, </w:t>
            </w:r>
            <w:proofErr w:type="gramStart"/>
            <w:r>
              <w:t>ВИЧ-инфицированные</w:t>
            </w:r>
            <w:proofErr w:type="gramEnd"/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Противоопухолевые, иммунодепрессивные и сопутствующие препараты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онкологические заболевания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Цитостатики</w:t>
            </w:r>
            <w:proofErr w:type="spellEnd"/>
            <w:r>
              <w:t xml:space="preserve">; иммунодепрессанты; </w:t>
            </w:r>
            <w:proofErr w:type="spellStart"/>
            <w:r>
              <w:t>иммунокорректоры</w:t>
            </w:r>
            <w:proofErr w:type="spellEnd"/>
            <w:r>
              <w:t>; стероидные и нестероидные гормоны; антибиотики и другие препараты для лечения данных заболеваний и коррекции осложнений их лечения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лучевая болезнь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 для лечения данного заболевания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лепра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Противотуберкулезные препараты; </w:t>
            </w:r>
            <w:proofErr w:type="spellStart"/>
            <w:r>
              <w:t>гепатопротекторы</w:t>
            </w:r>
            <w:proofErr w:type="spellEnd"/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туберкулез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Антибиотики; анальгетики; нестероидные и стероидные противовоспалительные препараты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тяжелая форма бруцеллеза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 для лечения данного заболевания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системные хронические тяжелые заболевания кожи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 для лечения данного заболевания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бронхиальная астма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Стероидные гормоны; цитостатические и иммунодепрессивные средства; препараты коллоидного золота; противовоспалительные нестероидные препараты; антибиотики; антигистаминные препараты; сердечные гликозиды; </w:t>
            </w:r>
            <w:proofErr w:type="spellStart"/>
            <w:r>
              <w:t>коронаролитики</w:t>
            </w:r>
            <w:proofErr w:type="spellEnd"/>
            <w:r>
              <w:t xml:space="preserve">; мочегонные; антагонисты кальция; препараты калия; </w:t>
            </w:r>
            <w:proofErr w:type="spellStart"/>
            <w:r>
              <w:t>хондропротекторы</w:t>
            </w:r>
            <w:proofErr w:type="spellEnd"/>
            <w:r>
              <w:t xml:space="preserve">; </w:t>
            </w:r>
            <w:proofErr w:type="spellStart"/>
            <w:r>
              <w:t>противоостеопоротические</w:t>
            </w:r>
            <w:proofErr w:type="spellEnd"/>
            <w:r>
              <w:t xml:space="preserve"> средства</w:t>
            </w:r>
            <w:proofErr w:type="gramEnd"/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инфаркт миокарда (первые шесть месяцев)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Антикоагулянты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состояние после операции по протезированию клапанов сердца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Иммунодепрессанты; </w:t>
            </w:r>
            <w:proofErr w:type="spellStart"/>
            <w:r>
              <w:t>цитостатики</w:t>
            </w:r>
            <w:proofErr w:type="spellEnd"/>
            <w:r>
              <w:t xml:space="preserve">; стероидные гормоны; противогрибковые;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препараты; антибиотики; </w:t>
            </w:r>
            <w:proofErr w:type="spellStart"/>
            <w:r>
              <w:t>уросептики</w:t>
            </w:r>
            <w:proofErr w:type="spellEnd"/>
            <w:r>
              <w:t xml:space="preserve">; антикоагулянты; </w:t>
            </w:r>
            <w:proofErr w:type="spellStart"/>
            <w:r>
              <w:t>дезагреганты</w:t>
            </w:r>
            <w:proofErr w:type="spellEnd"/>
            <w:r>
              <w:t xml:space="preserve">; </w:t>
            </w:r>
            <w:proofErr w:type="spellStart"/>
            <w:r>
              <w:t>коронаролитики</w:t>
            </w:r>
            <w:proofErr w:type="spellEnd"/>
            <w:r>
              <w:t xml:space="preserve">; антагонисты кальция; препараты калия; гипотензивные препараты; спазмолитики; диуретики; </w:t>
            </w:r>
            <w:proofErr w:type="spellStart"/>
            <w:r>
              <w:t>гепатопротекторы</w:t>
            </w:r>
            <w:proofErr w:type="spellEnd"/>
            <w:r>
              <w:t>; ферменты поджелудочной железы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пересадка органов и тканей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Лекарственные препараты для лечения данного заболевания; средства введения инсулина; иглы к ним; </w:t>
            </w:r>
            <w:proofErr w:type="gramStart"/>
            <w:r>
              <w:t>тест-полоски</w:t>
            </w:r>
            <w:proofErr w:type="gramEnd"/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диабет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Анаболические стероиды; соматотропный гормон; половые гормоны; инсулин; </w:t>
            </w:r>
            <w:proofErr w:type="spellStart"/>
            <w:r>
              <w:t>тиреоидные</w:t>
            </w:r>
            <w:proofErr w:type="spellEnd"/>
            <w:r>
              <w:t xml:space="preserve"> препараты; поливитамины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гипофизарный нанизм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Стероидные гормоны; </w:t>
            </w:r>
            <w:proofErr w:type="spellStart"/>
            <w:r>
              <w:t>парлодел</w:t>
            </w:r>
            <w:proofErr w:type="spellEnd"/>
            <w:r>
              <w:t xml:space="preserve">; </w:t>
            </w:r>
            <w:proofErr w:type="spellStart"/>
            <w:r>
              <w:t>андрокур</w:t>
            </w:r>
            <w:proofErr w:type="spellEnd"/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преждевременное половое развитие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рассеянный склероз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Антихолинэстеразные лекарственные препараты; стероидные гормоны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миастения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миопатия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мозжечковая атаксия Мари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препараты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болезнь Паркинсона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хронические урологические заболевания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Антибиотики, препараты висмута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сифилис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Антихолинэстеразные, холиномиметические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глаукома, катаракта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данных заболеваний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психические заболевания (больным, работающим на лечебно-производственных государственных предприятиях, для проведения трудовой терапии, обучения новым профессиям и трудоустройства на этих предприятиях)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Все лекарственные препараты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шизофрения и эпилепсия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Лекарственные препараты, необходимые для лечения данного заболевания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болезни, характеризующиеся повышенным кровяным давлением, включенные в </w:t>
            </w:r>
            <w:hyperlink r:id="rId7" w:history="1">
              <w:r>
                <w:rPr>
                  <w:rStyle w:val="a3"/>
                </w:rPr>
                <w:t>перечень</w:t>
              </w:r>
            </w:hyperlink>
            <w:r>
              <w:t xml:space="preserve"> социально значимых заболеваний, утвержденный постановлением Правительства Российской Федерации от 1 декабря 2004 г. N 715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Препараты для профилактики и лечения инфекций (антибактериальные препараты, противовирусные препараты, противогрибковые препараты, </w:t>
            </w:r>
            <w:proofErr w:type="spellStart"/>
            <w:r>
              <w:t>противопротозойные</w:t>
            </w:r>
            <w:proofErr w:type="spellEnd"/>
            <w:r>
              <w:t xml:space="preserve"> препараты); иммуномодуляторы; препараты для лечения аллергических реакций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 xml:space="preserve">инфекции, передающиеся преимущественно половым путем, в соответствии с перечнями, утвержденными </w:t>
            </w:r>
            <w:hyperlink r:id="rId8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 декабря 2004 г. N 715</w:t>
            </w:r>
          </w:p>
        </w:tc>
      </w:tr>
      <w:tr w:rsidR="00416810" w:rsidTr="00416810">
        <w:tc>
          <w:tcPr>
            <w:tcW w:w="907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45.</w:t>
            </w:r>
          </w:p>
        </w:tc>
        <w:tc>
          <w:tcPr>
            <w:tcW w:w="4762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Противовирусные препараты для лечения данного заболевания</w:t>
            </w:r>
          </w:p>
        </w:tc>
        <w:tc>
          <w:tcPr>
            <w:tcW w:w="3960" w:type="dxa"/>
            <w:hideMark/>
          </w:tcPr>
          <w:p w:rsidR="00416810" w:rsidRDefault="00416810" w:rsidP="00416810">
            <w:pPr>
              <w:widowControl w:val="0"/>
              <w:autoSpaceDE w:val="0"/>
              <w:autoSpaceDN w:val="0"/>
              <w:adjustRightInd w:val="0"/>
            </w:pPr>
            <w:r>
              <w:t>гепатит</w:t>
            </w:r>
            <w:proofErr w:type="gramStart"/>
            <w:r>
              <w:t xml:space="preserve"> В</w:t>
            </w:r>
            <w:proofErr w:type="gramEnd"/>
            <w:r>
              <w:t xml:space="preserve">, гепатит С </w:t>
            </w:r>
            <w:proofErr w:type="spellStart"/>
            <w:r>
              <w:t>с</w:t>
            </w:r>
            <w:proofErr w:type="spellEnd"/>
            <w:r>
              <w:t xml:space="preserve"> высоким риском развития цирроза печени в соответствии с перечнями, утвержденными </w:t>
            </w:r>
            <w:hyperlink r:id="rId9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 декабря 2004 г. N 715</w:t>
            </w:r>
          </w:p>
        </w:tc>
      </w:tr>
    </w:tbl>
    <w:p w:rsidR="00416810" w:rsidRDefault="00416810" w:rsidP="00416810">
      <w:pPr>
        <w:ind w:firstLine="0"/>
        <w:rPr>
          <w:vertAlign w:val="baseline"/>
        </w:rPr>
        <w:sectPr w:rsidR="00416810">
          <w:pgSz w:w="11905" w:h="16838"/>
          <w:pgMar w:top="1418" w:right="567" w:bottom="1134" w:left="1701" w:header="720" w:footer="720" w:gutter="0"/>
          <w:cols w:space="720"/>
        </w:sectPr>
      </w:pPr>
    </w:p>
    <w:p w:rsidR="007E617B" w:rsidRDefault="007E617B"/>
    <w:sectPr w:rsidR="007E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E"/>
    <w:rsid w:val="001215BE"/>
    <w:rsid w:val="00416810"/>
    <w:rsid w:val="007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10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10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5323ED2A5514EC4B786E5ACD4A8073D48582B2D300D829ECB41397IBp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C5323ED2A5514EC4B786E5ACD4A8073D48582B2D300D829ECB41397B9A41D4B82BEBF188B19BBI5p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5323ED2A5514EC4B786E5ACD4A8073D48287B4D200D829ECB41397IBp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7C5323ED2A5514EC4B786E5ACD4A8073D48287B4D200D829ECB41397B9A41D4B82BEBF188B19BFI5p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C5323ED2A5514EC4B786E5ACD4A8073D48582B2D300D829ECB41397IB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1308</Words>
  <Characters>7458</Characters>
  <Application>Microsoft Office Word</Application>
  <DocSecurity>0</DocSecurity>
  <Lines>62</Lines>
  <Paragraphs>17</Paragraphs>
  <ScaleCrop>false</ScaleCrop>
  <Company>Computer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2014-08-15T06:39:00Z</dcterms:created>
  <dcterms:modified xsi:type="dcterms:W3CDTF">2014-08-15T06:41:00Z</dcterms:modified>
</cp:coreProperties>
</file>