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289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9C" w:rsidRDefault="0080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 февраля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89C" w:rsidRDefault="0080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80</w:t>
            </w:r>
          </w:p>
        </w:tc>
      </w:tr>
    </w:tbl>
    <w:p w:rsidR="0080289C" w:rsidRDefault="00802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ПО ПРОТИВОДЕЙСТВИЮ КОРРУПЦИИ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коррупции.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дополнить новым абзацем вторым следующего содержания: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состав президиума Совета входят председатель президиума Совета, его заместитель, ответственный секретарь и члены президиума Совета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считать абзацем третьим;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подпункт "б" пункта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заседание президиума Совета ведет председатель президиума Совета либо заместитель председателя президиума Совета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</w:t>
      </w:r>
      <w:proofErr w:type="gramEnd"/>
      <w:r>
        <w:rPr>
          <w:rFonts w:ascii="Calibri" w:hAnsi="Calibri" w:cs="Calibri"/>
        </w:rPr>
        <w:t xml:space="preserve">. 7870), изменения, </w:t>
      </w:r>
      <w:hyperlink r:id="rId11" w:history="1">
        <w:r>
          <w:rPr>
            <w:rFonts w:ascii="Calibri" w:hAnsi="Calibri" w:cs="Calibri"/>
            <w:color w:val="0000FF"/>
          </w:rPr>
          <w:t>включив</w:t>
        </w:r>
      </w:hyperlink>
      <w:r>
        <w:rPr>
          <w:rFonts w:ascii="Calibri" w:hAnsi="Calibri" w:cs="Calibri"/>
        </w:rPr>
        <w:t xml:space="preserve"> в него Плохого О.А. - начальника Управления Президента Российской Федерации по вопросам противодействия коррупции и </w:t>
      </w:r>
      <w:hyperlink r:id="rId12" w:history="1">
        <w:r>
          <w:rPr>
            <w:rFonts w:ascii="Calibri" w:hAnsi="Calibri" w:cs="Calibri"/>
            <w:color w:val="0000FF"/>
          </w:rPr>
          <w:t>исключив</w:t>
        </w:r>
      </w:hyperlink>
      <w:r>
        <w:rPr>
          <w:rFonts w:ascii="Calibri" w:hAnsi="Calibri" w:cs="Calibri"/>
        </w:rPr>
        <w:t xml:space="preserve"> из него Дубика С.Н.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противодействия коррупции" (Собрание законодательства Российской Федерации, 2012, N 32, ст. 4485);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Российской Федерации от 22 июля 2010 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коррупции" (Собрание законодательства Российской Федерации, 2010, N 30, ст. 4088).</w:t>
      </w:r>
      <w:proofErr w:type="gramEnd"/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февраля 2014 года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80</w:t>
      </w: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89C" w:rsidRDefault="0080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89C" w:rsidRDefault="00802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A73ED" w:rsidRDefault="000A73ED">
      <w:bookmarkStart w:id="0" w:name="_GoBack"/>
      <w:bookmarkEnd w:id="0"/>
    </w:p>
    <w:sectPr w:rsidR="000A73ED" w:rsidSect="00A0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9C"/>
    <w:rsid w:val="000A73ED"/>
    <w:rsid w:val="008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8529249B0CBD1C876CF5790509F7E2EED5E8F12736B5091C492490B6DD7E4F3591AFA07F33F33xEb7L" TargetMode="External"/><Relationship Id="rId13" Type="http://schemas.openxmlformats.org/officeDocument/2006/relationships/hyperlink" Target="consultantplus://offline/ref=2008529249B0CBD1C876CF5790509F7E2EED588B10726B5091C492490Bx6b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8529249B0CBD1C876CF5790509F7E2EED5E8F12736B5091C492490B6DD7E4F3591AFA07F33F33xEb6L" TargetMode="External"/><Relationship Id="rId12" Type="http://schemas.openxmlformats.org/officeDocument/2006/relationships/hyperlink" Target="consultantplus://offline/ref=2008529249B0CBD1C876D85582509F7E2AED5C8312796B5091C492490B6DD7E4F3591AFA07F33F30xEb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8529249B0CBD1C876CF5790509F7E2EED5E8F12736B5091C492490Bx6bDL" TargetMode="External"/><Relationship Id="rId11" Type="http://schemas.openxmlformats.org/officeDocument/2006/relationships/hyperlink" Target="consultantplus://offline/ref=2008529249B0CBD1C876D85582509F7E2AED5C8312796B5091C492490B6DD7E4F3591AFA07F33F30xEb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08529249B0CBD1C876D85582509F7E2AED5C8312796B5091C492490B6DD7E4F3591AFA07F33F30xEb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8529249B0CBD1C876CF5790509F7E2EED5E8F12736B5091C492490B6DD7E4F3591AFA07F33F32xEb4L" TargetMode="External"/><Relationship Id="rId14" Type="http://schemas.openxmlformats.org/officeDocument/2006/relationships/hyperlink" Target="consultantplus://offline/ref=2008529249B0CBD1C876D85582509F7E2AED538F17796B5091C492490Bx6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2015-03-18T11:27:00Z</dcterms:created>
  <dcterms:modified xsi:type="dcterms:W3CDTF">2015-03-18T11:28:00Z</dcterms:modified>
</cp:coreProperties>
</file>