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B9" w:rsidRPr="008400B9" w:rsidRDefault="008400B9" w:rsidP="00840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B9">
        <w:rPr>
          <w:rFonts w:ascii="Times New Roman" w:hAnsi="Times New Roman" w:cs="Times New Roman"/>
          <w:b/>
          <w:sz w:val="28"/>
          <w:szCs w:val="28"/>
        </w:rPr>
        <w:t>Больница обслуживает всех жителей города Ставрополя, прикрепленных территорий Ставропольского края, субъектов РФ, а также иностранных граждан и лиц без гражданства.  Помощь оказывается взрослому населению, а в отделении гнойной хирургии детям любого возраста с термическими травмами.</w:t>
      </w:r>
    </w:p>
    <w:p w:rsidR="00704BD0" w:rsidRPr="008400B9" w:rsidRDefault="00704BD0" w:rsidP="008400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</w:p>
    <w:p w:rsidR="004B0CFB" w:rsidRPr="008400B9" w:rsidRDefault="008400B9" w:rsidP="008400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400B9">
        <w:rPr>
          <w:b/>
          <w:color w:val="222222"/>
          <w:sz w:val="28"/>
          <w:szCs w:val="28"/>
        </w:rPr>
        <w:t>Порядок оказания медицинской помощи в рамках программы государственных гарантий бесплатного оказания гражданам медицинской помощи в ГБУЗ СК «ГКБ №2» г</w:t>
      </w:r>
      <w:proofErr w:type="gramStart"/>
      <w:r w:rsidRPr="008400B9">
        <w:rPr>
          <w:b/>
          <w:color w:val="222222"/>
          <w:sz w:val="28"/>
          <w:szCs w:val="28"/>
        </w:rPr>
        <w:t>.С</w:t>
      </w:r>
      <w:proofErr w:type="gramEnd"/>
      <w:r w:rsidRPr="008400B9">
        <w:rPr>
          <w:b/>
          <w:color w:val="222222"/>
          <w:sz w:val="28"/>
          <w:szCs w:val="28"/>
        </w:rPr>
        <w:t xml:space="preserve">таврополя </w:t>
      </w:r>
      <w:r w:rsidR="004B0CFB" w:rsidRPr="008400B9">
        <w:rPr>
          <w:b/>
          <w:sz w:val="28"/>
          <w:szCs w:val="28"/>
        </w:rPr>
        <w:t>определен:</w:t>
      </w:r>
    </w:p>
    <w:p w:rsidR="004B0CFB" w:rsidRPr="008400B9" w:rsidRDefault="004B0CFB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федеральным законом № 323 «Об основах охраны здоровья граждан в РФ»;    </w:t>
      </w:r>
    </w:p>
    <w:p w:rsidR="004B0CFB" w:rsidRPr="008400B9" w:rsidRDefault="004B0CFB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● постановлением:</w:t>
      </w:r>
    </w:p>
    <w:p w:rsidR="004B0CFB" w:rsidRPr="008400B9" w:rsidRDefault="004B0CFB" w:rsidP="008400B9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Правительства РФ от 19.12.2016 года  №1403 «О программе государственных гарантий бесплатного оказания  гражданам медицинской помощи на 2017 год и на плановый период 2018 и 2019 годов»; </w:t>
      </w:r>
    </w:p>
    <w:p w:rsidR="004B0CFB" w:rsidRPr="008400B9" w:rsidRDefault="004B0CFB" w:rsidP="008400B9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Правительства СК от 27.12.2016 года №551-п «Об утверждении территориальной программы государственных гарантий бесплатного оказания  гражданам медицинской помощи на 2017 год и на плановый период 2018 и 2019 годов»;   </w:t>
      </w:r>
    </w:p>
    <w:p w:rsidR="004B0CFB" w:rsidRPr="008400B9" w:rsidRDefault="004B0CFB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приказами Минсоцразвития РФ: 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 от 15.05.2012 №543н «Об утверждении Положения об организации первичной медико-санитарной помощи взрослому населению»;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 от 02.12.2016 г. №796н  «Об утверждении Положения об организации оказания специализированной, в том числе высокотехнологичной,  медицинской помощи»;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17.05.2012 года №565н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15.11.2012 N 926н   «</w:t>
      </w:r>
      <w:hyperlink r:id="rId5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медицинской помощи  взрослому населению при заболеваниях нервной   системы»;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29 .12. 2012 года №1705</w:t>
      </w:r>
      <w:r w:rsidRPr="008400B9">
        <w:rPr>
          <w:rFonts w:ascii="Times New Roman" w:hAnsi="Times New Roman" w:cs="Times New Roman"/>
          <w:spacing w:val="2"/>
          <w:sz w:val="28"/>
          <w:szCs w:val="28"/>
        </w:rPr>
        <w:t>н  «О порядке  организации медицинской реабилитации»;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15.11.2012 N 923н  «</w:t>
      </w:r>
      <w:hyperlink r:id="rId6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 медицинской помощи    взрослому населению по профилю "терапия";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15.11.2012 N 918нн  «Об утверждении порядка оказания  медицинской  помощи больным  с </w:t>
      </w:r>
      <w:proofErr w:type="spellStart"/>
      <w:proofErr w:type="gramStart"/>
      <w:r w:rsidRPr="008400B9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заболеваниями»;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 15.11.2012 N 919н  «</w:t>
      </w:r>
      <w:hyperlink r:id="rId7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по профилю "анестезиология и реаниматология";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14.04.2015г. №187н «Об утверждении порядка оказания </w:t>
      </w:r>
      <w:proofErr w:type="gramStart"/>
      <w:r w:rsidRPr="008400B9">
        <w:rPr>
          <w:rFonts w:ascii="Times New Roman" w:hAnsi="Times New Roman" w:cs="Times New Roman"/>
          <w:sz w:val="28"/>
          <w:szCs w:val="28"/>
        </w:rPr>
        <w:t>паллиативной</w:t>
      </w:r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помощи взрослому населению»;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13.11.2012 N 911н «</w:t>
      </w:r>
      <w:hyperlink r:id="rId8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медицинской помощи при острых и хронических </w:t>
      </w:r>
      <w:proofErr w:type="gramStart"/>
      <w:r w:rsidRPr="008400B9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заболеваниях»;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31.01.2012 N 69н «</w:t>
      </w:r>
      <w:hyperlink r:id="rId9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 взрослым больным при </w:t>
      </w:r>
      <w:proofErr w:type="gramStart"/>
      <w:r w:rsidRPr="008400B9">
        <w:rPr>
          <w:rFonts w:ascii="Times New Roman" w:hAnsi="Times New Roman" w:cs="Times New Roman"/>
          <w:sz w:val="28"/>
          <w:szCs w:val="28"/>
        </w:rPr>
        <w:t>инфекционных</w:t>
      </w:r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заболеваниях»;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28.05.2001г. №176 «О совершенствовании системы расследования и </w:t>
      </w:r>
      <w:proofErr w:type="gramStart"/>
      <w:r w:rsidRPr="008400B9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РФ»;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12.11.12  N 900н «</w:t>
      </w:r>
      <w:hyperlink r:id="rId10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 взрослым  населению по профилю "ревматология"»;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 15.11.2012 N 922н  «</w:t>
      </w:r>
      <w:hyperlink r:id="rId11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медицинской помощи взрослому населению по профилю «хирургия»; </w:t>
      </w:r>
    </w:p>
    <w:p w:rsidR="004B0CFB" w:rsidRPr="008400B9" w:rsidRDefault="004B0CFB" w:rsidP="008400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lastRenderedPageBreak/>
        <w:t>от 02.04.2010 N 206н (в редакции приказа МЗ РФ от 16.04.2012г. №360Н)  «</w:t>
      </w:r>
      <w:hyperlink r:id="rId12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медицинской помощи населению с  заболеваниями толстой кишки, анального канала и промежности  колопроктологического  профиля»; 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15.11.2012 N 916н  «</w:t>
      </w:r>
      <w:hyperlink r:id="rId13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населению по профилю "пульмонология"»; 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12.11.2012 N 906н  «</w:t>
      </w:r>
      <w:hyperlink r:id="rId14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населению по профилю  "гастроэнтерология"»; 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12.11.2012 N 901н  «</w:t>
      </w:r>
      <w:hyperlink r:id="rId15" w:history="1">
        <w:r w:rsidRPr="008400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0B9">
        <w:rPr>
          <w:rFonts w:ascii="Times New Roman" w:hAnsi="Times New Roman" w:cs="Times New Roman"/>
          <w:sz w:val="28"/>
          <w:szCs w:val="28"/>
        </w:rPr>
        <w:t xml:space="preserve"> оказания   медицинской помощи населению по профилю  "травматология и  ортопедия"»;  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15.11.12 №915н «Порядок оказания медицинской помощи населению по профилю «онкология»;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</w:t>
      </w:r>
    </w:p>
    <w:p w:rsidR="004B0CFB" w:rsidRPr="008400B9" w:rsidRDefault="004B0CFB" w:rsidP="008400B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02.12.2014г. №796 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● Распоряжением МЗРФ от 04.01.2005г. «Об экспертизе связи заболевания с профессией»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 Приказом МЗ ВД РФ </w:t>
      </w:r>
      <w:r w:rsidRPr="008400B9">
        <w:rPr>
          <w:rFonts w:ascii="Times New Roman" w:hAnsi="Times New Roman" w:cs="Times New Roman"/>
          <w:bCs/>
          <w:sz w:val="28"/>
          <w:szCs w:val="28"/>
        </w:rPr>
        <w:t>от 18 марта 2013 г. N 141 «Об утверждении порядка организации оказания медицинской помощи задержанным лицам в территориальных органах  МВД РОССИИ»;</w:t>
      </w:r>
      <w:r w:rsidRPr="00840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Приказом </w:t>
      </w:r>
      <w:r w:rsidRPr="00840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фонда обязательного медицинского страхования от 20 декабря 2013 г. № 263 “Об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страхования” 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● приказами  МЗ СК:</w:t>
      </w:r>
    </w:p>
    <w:p w:rsidR="004B0CFB" w:rsidRPr="008400B9" w:rsidRDefault="004B0CFB" w:rsidP="008400B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24.09.2012 года №01-05/655 «О некоторых мерах по реализации на территории СК порядка оказания медицинской помощи больным с ревматологическими болезнями», </w:t>
      </w:r>
    </w:p>
    <w:p w:rsidR="004B0CFB" w:rsidRPr="008400B9" w:rsidRDefault="004B0CFB" w:rsidP="008400B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8400B9">
        <w:rPr>
          <w:sz w:val="28"/>
          <w:szCs w:val="28"/>
        </w:rPr>
        <w:t xml:space="preserve">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4B0CFB" w:rsidRPr="008400B9" w:rsidRDefault="004B0CFB" w:rsidP="008400B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8400B9">
        <w:rPr>
          <w:sz w:val="28"/>
          <w:szCs w:val="28"/>
        </w:rPr>
        <w:t xml:space="preserve">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4B0CFB" w:rsidRPr="008400B9" w:rsidRDefault="004B0CFB" w:rsidP="008400B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8400B9">
        <w:rPr>
          <w:sz w:val="28"/>
          <w:szCs w:val="28"/>
        </w:rPr>
        <w:t xml:space="preserve">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</w:p>
    <w:p w:rsidR="004B0CFB" w:rsidRPr="008400B9" w:rsidRDefault="004B0CFB" w:rsidP="008400B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8400B9">
        <w:rPr>
          <w:sz w:val="28"/>
          <w:szCs w:val="28"/>
        </w:rPr>
        <w:t>от 27.08.2015 года №01-05/547 «О некоторых мерах по реализации на территории СК порядка организации медицинской реабилитации»,</w:t>
      </w:r>
    </w:p>
    <w:p w:rsidR="004B0CFB" w:rsidRPr="008400B9" w:rsidRDefault="004B0CFB" w:rsidP="008400B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8400B9">
        <w:rPr>
          <w:sz w:val="28"/>
          <w:szCs w:val="28"/>
        </w:rPr>
        <w:t xml:space="preserve"> от 23.01.2015 года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Ставрополе».</w:t>
      </w:r>
    </w:p>
    <w:p w:rsidR="004B0CFB" w:rsidRPr="008400B9" w:rsidRDefault="004B0CFB" w:rsidP="008400B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4B0CFB" w:rsidRPr="008400B9" w:rsidRDefault="004B0CFB" w:rsidP="008400B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lastRenderedPageBreak/>
        <w:t>от 01.07.2014 года «Об оптимизации медицинской помощи пациентам онкологического профиля»;</w:t>
      </w:r>
    </w:p>
    <w:p w:rsidR="004B0CFB" w:rsidRPr="008400B9" w:rsidRDefault="004B0CFB" w:rsidP="008400B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>от 26.07.2012 года №472 «Об организации на территории Ставропольского края межмуниципальных специализированных центров»,</w:t>
      </w:r>
    </w:p>
    <w:p w:rsidR="004B0CFB" w:rsidRPr="008400B9" w:rsidRDefault="004B0CFB" w:rsidP="008400B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4B0CFB" w:rsidRPr="008400B9" w:rsidRDefault="004B0CFB" w:rsidP="0084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письмом МЗ СК, </w:t>
      </w:r>
      <w:proofErr w:type="gramStart"/>
      <w:r w:rsidRPr="008400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00B9">
        <w:rPr>
          <w:rFonts w:ascii="Times New Roman" w:hAnsi="Times New Roman" w:cs="Times New Roman"/>
          <w:sz w:val="28"/>
          <w:szCs w:val="28"/>
        </w:rPr>
        <w:t xml:space="preserve"> исполнении информационного письма МЗ РФ от 02.06.2016 года №15-1,10/2-3412) ,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методическими рекомендациями №2001/144 «Управление плановой госпитализации в многопрофильной больнице», утвержденными МЗ РФ от 09.11.2001года; </w:t>
      </w:r>
    </w:p>
    <w:p w:rsidR="004B0CFB" w:rsidRPr="008400B9" w:rsidRDefault="004B0CFB" w:rsidP="008400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0B9">
        <w:rPr>
          <w:rFonts w:ascii="Times New Roman" w:hAnsi="Times New Roman" w:cs="Times New Roman"/>
          <w:sz w:val="28"/>
          <w:szCs w:val="28"/>
        </w:rPr>
        <w:t xml:space="preserve">● санитарно-эпидемиологическими правилами и нормативами </w:t>
      </w:r>
      <w:proofErr w:type="spellStart"/>
      <w:r w:rsidRPr="008400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00B9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  </w:t>
      </w:r>
    </w:p>
    <w:sectPr w:rsidR="004B0CFB" w:rsidRPr="008400B9" w:rsidSect="0084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0BD"/>
    <w:multiLevelType w:val="hybridMultilevel"/>
    <w:tmpl w:val="5238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B8F"/>
    <w:multiLevelType w:val="hybridMultilevel"/>
    <w:tmpl w:val="DD84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13A5"/>
    <w:multiLevelType w:val="hybridMultilevel"/>
    <w:tmpl w:val="8D80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0978"/>
    <w:multiLevelType w:val="hybridMultilevel"/>
    <w:tmpl w:val="D826A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C78B2"/>
    <w:multiLevelType w:val="hybridMultilevel"/>
    <w:tmpl w:val="51CED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82"/>
    <w:rsid w:val="001E3419"/>
    <w:rsid w:val="002B76C4"/>
    <w:rsid w:val="00365530"/>
    <w:rsid w:val="003B2AE3"/>
    <w:rsid w:val="004B0CFB"/>
    <w:rsid w:val="004B691F"/>
    <w:rsid w:val="004E1AD5"/>
    <w:rsid w:val="006B6479"/>
    <w:rsid w:val="006D0982"/>
    <w:rsid w:val="00704BD0"/>
    <w:rsid w:val="008400B9"/>
    <w:rsid w:val="008E121F"/>
    <w:rsid w:val="009A5A53"/>
    <w:rsid w:val="00D01129"/>
    <w:rsid w:val="00EB31D8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0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4B0CFB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List Paragraph"/>
    <w:basedOn w:val="a"/>
    <w:uiPriority w:val="34"/>
    <w:qFormat/>
    <w:rsid w:val="004B0C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3D7539454C475DCC2A3AAFBA5453E88A46873C2BF0804F47B73666ADCB5B66DD1B6618F81F4eAaAD" TargetMode="External"/><Relationship Id="rId13" Type="http://schemas.openxmlformats.org/officeDocument/2006/relationships/hyperlink" Target="consultantplus://offline/ref=F5F3D7539454C475DCC2A3AAFBA5453E89A6687BCFBF0804F47B73666ADCB5B66DD1B6618F81F4eAa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3D7539454C475DCC2A3AAFBA5453E89A66F75C2BF0804F47B73666ADCB5B66DD1B6618F81F4eAaAD" TargetMode="External"/><Relationship Id="rId12" Type="http://schemas.openxmlformats.org/officeDocument/2006/relationships/hyperlink" Target="consultantplus://offline/ref=F5F3D7539454C475DCC2A3AAFBA5453E88A16872C3BF0804F47B73666ADCB5B66DD1B6618F81F4eAa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F3D7539454C475DCC2A3AAFBA5453E89A66B74CFBF0804F47B73666ADCB5B66DD1B6618F81F4eAaAD" TargetMode="External"/><Relationship Id="rId11" Type="http://schemas.openxmlformats.org/officeDocument/2006/relationships/hyperlink" Target="consultantplus://offline/ref=F5F3D7539454C475DCC2A3AAFBA5453E88A66E74C6BF0804F47B73666ADCB5B66DD1B6618F81F5eAa3D" TargetMode="External"/><Relationship Id="rId5" Type="http://schemas.openxmlformats.org/officeDocument/2006/relationships/hyperlink" Target="consultantplus://offline/ref=F5F3D7539454C475DCC2A3AAFBA5453E88A46A72C7BF0804F47B73666ADCB5B66DD1B6618F81F5eAa3D" TargetMode="External"/><Relationship Id="rId15" Type="http://schemas.openxmlformats.org/officeDocument/2006/relationships/hyperlink" Target="consultantplus://offline/ref=F5F3D7539454C475DCC2A3AAFBA5453E89A66A76C6BF0804F47B73666ADCB5B66DD1B6618F81F4eAaAD" TargetMode="External"/><Relationship Id="rId10" Type="http://schemas.openxmlformats.org/officeDocument/2006/relationships/hyperlink" Target="consultantplus://offline/ref=F5F3D7539454C475DCC2A3AAFBA5453E89A66A74C2BF0804F47B73666ADCB5B66DD1B6618F81F4eAa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3D7539454C475DCC2A3AAFBA5453E89A66A74C2BF0804F47B73666ADCB5B66DD1B6618F81F4eAaAD" TargetMode="External"/><Relationship Id="rId14" Type="http://schemas.openxmlformats.org/officeDocument/2006/relationships/hyperlink" Target="consultantplus://offline/ref=F5F3D7539454C475DCC2A3AAFBA5453E89A66076C2BF0804F47B73666ADCB5B66DD1B6618F81F4eA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dcterms:created xsi:type="dcterms:W3CDTF">2018-03-01T16:05:00Z</dcterms:created>
  <dcterms:modified xsi:type="dcterms:W3CDTF">2018-03-01T17:25:00Z</dcterms:modified>
</cp:coreProperties>
</file>